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600725" w:rsidRDefault="0041228A" w:rsidP="00F72257">
      <w:pPr>
        <w:pStyle w:val="NoSpacing"/>
        <w:numPr>
          <w:ilvl w:val="0"/>
          <w:numId w:val="25"/>
        </w:numPr>
        <w:jc w:val="both"/>
        <w:rPr>
          <w:rFonts w:ascii="Verdana" w:hAnsi="Verdana"/>
          <w:sz w:val="20"/>
          <w:szCs w:val="20"/>
        </w:rPr>
      </w:pPr>
      <w:r w:rsidRPr="00600725">
        <w:rPr>
          <w:rFonts w:ascii="Verdana" w:hAnsi="Verdana"/>
          <w:bCs/>
          <w:sz w:val="20"/>
          <w:szCs w:val="20"/>
        </w:rPr>
        <w:t xml:space="preserve">Tiekėjas, deklaruodamas, kad nėra tiekėjo pašalinimo pagrindų, </w:t>
      </w:r>
      <w:r w:rsidR="00173BB4" w:rsidRPr="00600725">
        <w:rPr>
          <w:rFonts w:ascii="Verdana" w:hAnsi="Verdana"/>
          <w:bCs/>
          <w:sz w:val="20"/>
          <w:szCs w:val="20"/>
        </w:rPr>
        <w:t>jis patvirtina, kad tenkina</w:t>
      </w:r>
      <w:r w:rsidRPr="00600725">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C6178" w:rsidRDefault="002E5052" w:rsidP="00F72257">
      <w:pPr>
        <w:pStyle w:val="NoSpacing"/>
        <w:numPr>
          <w:ilvl w:val="0"/>
          <w:numId w:val="25"/>
        </w:numPr>
        <w:jc w:val="both"/>
        <w:rPr>
          <w:rFonts w:ascii="Verdana" w:hAnsi="Verdana"/>
          <w:sz w:val="20"/>
          <w:szCs w:val="20"/>
        </w:rPr>
      </w:pPr>
      <w:r w:rsidRPr="00600725">
        <w:rPr>
          <w:rFonts w:ascii="Verdana" w:hAnsi="Verdana"/>
          <w:sz w:val="20"/>
          <w:szCs w:val="20"/>
        </w:rPr>
        <w:t xml:space="preserve">Pašalinimo </w:t>
      </w:r>
      <w:r w:rsidRPr="003C6178">
        <w:rPr>
          <w:rFonts w:ascii="Verdana" w:hAnsi="Verdana"/>
          <w:sz w:val="20"/>
          <w:szCs w:val="20"/>
        </w:rPr>
        <w:t>pagrindai taikomi tiekėjui (kai pasiūlymą teikia ūkio subjektų grupė – visiems tos grupės nariams) ir ūkio subjektams, kurių pajėgumais tiekėjas remiasi.</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w:t>
            </w:r>
            <w:r w:rsidRPr="00600725">
              <w:rPr>
                <w:rFonts w:ascii="Verdana" w:hAnsi="Verdana"/>
                <w:sz w:val="20"/>
                <w:szCs w:val="20"/>
              </w:rPr>
              <w:t xml:space="preserve">dokumentai turi būti išduoti ne anksčiau kaip </w:t>
            </w:r>
            <w:r w:rsidR="00E42847" w:rsidRPr="00600725">
              <w:rPr>
                <w:rFonts w:ascii="Verdana" w:hAnsi="Verdana"/>
                <w:sz w:val="20"/>
                <w:szCs w:val="20"/>
              </w:rPr>
              <w:t>180</w:t>
            </w:r>
            <w:r w:rsidRPr="00600725">
              <w:rPr>
                <w:rFonts w:ascii="Verdana" w:hAnsi="Verdana"/>
                <w:sz w:val="20"/>
                <w:szCs w:val="20"/>
              </w:rPr>
              <w:t xml:space="preserve"> dienų iki </w:t>
            </w:r>
            <w:r w:rsidRPr="00600725">
              <w:rPr>
                <w:rFonts w:ascii="Verdana" w:eastAsia="Times New Roman" w:hAnsi="Verdana"/>
                <w:i/>
                <w:iCs/>
                <w:sz w:val="20"/>
                <w:szCs w:val="20"/>
              </w:rPr>
              <w:t>tos dienos, kai tiekėjas perkančiosios organizacijos prašymu turės pateikti pašalinimo pagrindų nebuvimą patvirtinančius dok</w:t>
            </w:r>
            <w:r w:rsidRPr="00600725">
              <w:rPr>
                <w:rFonts w:ascii="Verdana" w:eastAsia="Times New Roman" w:hAnsi="Verdana"/>
                <w:sz w:val="20"/>
                <w:szCs w:val="20"/>
              </w:rPr>
              <w:t>umentus</w:t>
            </w:r>
            <w:r w:rsidRPr="00600725">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w:t>
            </w:r>
            <w:r w:rsidRPr="00600725">
              <w:rPr>
                <w:rFonts w:ascii="Verdana" w:hAnsi="Verdana"/>
                <w:sz w:val="20"/>
                <w:szCs w:val="20"/>
              </w:rPr>
              <w:t xml:space="preserve">dokumentai turi būti  išduoti ne anksčiau kaip 180 dienų iki </w:t>
            </w:r>
            <w:r w:rsidRPr="00600725">
              <w:rPr>
                <w:rFonts w:ascii="Verdana" w:eastAsia="Times New Roman" w:hAnsi="Verdana"/>
                <w:i/>
                <w:iCs/>
                <w:sz w:val="20"/>
                <w:szCs w:val="20"/>
              </w:rPr>
              <w:t xml:space="preserve">tos dienos, kai tiekėjas perkančiosios organizacijos prašymu turės pateikti pašalinimo pagrindų </w:t>
            </w:r>
            <w:r w:rsidRPr="003C6178">
              <w:rPr>
                <w:rFonts w:ascii="Verdana" w:eastAsia="Times New Roman" w:hAnsi="Verdana"/>
                <w:i/>
                <w:iCs/>
                <w:sz w:val="20"/>
                <w:szCs w:val="20"/>
              </w:rPr>
              <w:t>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w:t>
            </w:r>
            <w:r w:rsidRPr="00600725">
              <w:rPr>
                <w:rFonts w:ascii="Verdana" w:hAnsi="Verdana"/>
                <w:sz w:val="20"/>
                <w:szCs w:val="20"/>
              </w:rPr>
              <w:t xml:space="preserve">dokumentai turi būti  išduoti ne anksčiau kaip 180 dienų iki </w:t>
            </w:r>
            <w:r w:rsidRPr="00600725">
              <w:rPr>
                <w:rFonts w:ascii="Verdana" w:eastAsia="Times New Roman" w:hAnsi="Verdana"/>
                <w:i/>
                <w:iCs/>
                <w:sz w:val="20"/>
                <w:szCs w:val="20"/>
              </w:rPr>
              <w:t xml:space="preserve">tos dienos, kai tiekėjas perkančiosios organizacijos </w:t>
            </w:r>
            <w:r w:rsidRPr="003C6178">
              <w:rPr>
                <w:rFonts w:ascii="Verdana" w:eastAsia="Times New Roman" w:hAnsi="Verdana"/>
                <w:i/>
                <w:iCs/>
                <w:sz w:val="20"/>
                <w:szCs w:val="20"/>
              </w:rPr>
              <w:t>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600725">
              <w:rPr>
                <w:rFonts w:ascii="Verdana" w:hAnsi="Verdana"/>
                <w:sz w:val="20"/>
                <w:szCs w:val="20"/>
              </w:rPr>
              <w:t xml:space="preserve">180 dienų iki </w:t>
            </w:r>
            <w:r w:rsidRPr="00600725">
              <w:rPr>
                <w:rFonts w:ascii="Verdana" w:eastAsia="Times New Roman" w:hAnsi="Verdana"/>
                <w:i/>
                <w:iCs/>
                <w:sz w:val="20"/>
                <w:szCs w:val="20"/>
              </w:rPr>
              <w:t xml:space="preserve">tos dienos, kai tiekėjas perkančiosios organizacijos </w:t>
            </w:r>
            <w:r w:rsidRPr="003C6178">
              <w:rPr>
                <w:rFonts w:ascii="Verdana" w:eastAsia="Times New Roman" w:hAnsi="Verdana"/>
                <w:i/>
                <w:iCs/>
                <w:sz w:val="20"/>
                <w:szCs w:val="20"/>
              </w:rPr>
              <w:t>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C6178">
              <w:rPr>
                <w:rFonts w:ascii="Verdana" w:hAnsi="Verdana"/>
                <w:sz w:val="20"/>
                <w:szCs w:val="20"/>
              </w:rPr>
              <w:lastRenderedPageBreak/>
              <w:t>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036"/>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725"/>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25"/>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FADC94F-5762-4376-836E-E81967B8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2025-01-30T06:53:00Z</dcterms:created>
  <dcterms:modified xsi:type="dcterms:W3CDTF">2025-04-28T07:10:00Z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